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CD63" w14:textId="6250410D" w:rsidR="00862D6A" w:rsidRPr="00A972BA" w:rsidRDefault="00A972BA">
      <w:pPr>
        <w:rPr>
          <w:b/>
          <w:bCs/>
          <w:sz w:val="28"/>
          <w:szCs w:val="28"/>
        </w:rPr>
      </w:pPr>
      <w:r w:rsidRPr="00A972BA">
        <w:rPr>
          <w:b/>
          <w:bCs/>
          <w:sz w:val="28"/>
          <w:szCs w:val="28"/>
        </w:rPr>
        <w:t xml:space="preserve">Aanmeldformulier indicatiecommissie </w:t>
      </w:r>
      <w:proofErr w:type="spellStart"/>
      <w:r w:rsidRPr="00A972BA">
        <w:rPr>
          <w:b/>
          <w:bCs/>
          <w:sz w:val="28"/>
          <w:szCs w:val="28"/>
        </w:rPr>
        <w:t>burosumab</w:t>
      </w:r>
      <w:proofErr w:type="spellEnd"/>
      <w:r w:rsidR="00D14E6A">
        <w:rPr>
          <w:b/>
          <w:bCs/>
          <w:sz w:val="28"/>
          <w:szCs w:val="28"/>
        </w:rPr>
        <w:t xml:space="preserve"> (versie </w:t>
      </w:r>
      <w:r w:rsidR="003B5B17">
        <w:rPr>
          <w:b/>
          <w:bCs/>
          <w:sz w:val="28"/>
          <w:szCs w:val="28"/>
        </w:rPr>
        <w:t>04</w:t>
      </w:r>
      <w:r w:rsidR="00D14E6A">
        <w:rPr>
          <w:b/>
          <w:bCs/>
          <w:sz w:val="28"/>
          <w:szCs w:val="28"/>
        </w:rPr>
        <w:t>-0</w:t>
      </w:r>
      <w:r w:rsidR="003B5B17">
        <w:rPr>
          <w:b/>
          <w:bCs/>
          <w:sz w:val="28"/>
          <w:szCs w:val="28"/>
        </w:rPr>
        <w:t>9</w:t>
      </w:r>
      <w:r w:rsidR="00D14E6A">
        <w:rPr>
          <w:b/>
          <w:bCs/>
          <w:sz w:val="28"/>
          <w:szCs w:val="28"/>
        </w:rPr>
        <w:t>-2024)</w:t>
      </w:r>
    </w:p>
    <w:p w14:paraId="098A8B82" w14:textId="2316C169" w:rsidR="00A972BA" w:rsidRDefault="00A972BA"/>
    <w:p w14:paraId="3B06A20D" w14:textId="56E8E40D" w:rsidR="00A972BA" w:rsidRDefault="001429A6">
      <w:r>
        <w:t>P</w:t>
      </w:r>
      <w:r w:rsidR="00A972BA">
        <w:t>atiënt</w:t>
      </w:r>
      <w:r>
        <w:t>nummer</w:t>
      </w:r>
      <w:r w:rsidR="00A972BA">
        <w:t>:</w:t>
      </w:r>
      <w:r w:rsidR="00A972BA">
        <w:tab/>
      </w:r>
      <w:sdt>
        <w:sdtPr>
          <w:id w:val="-824425693"/>
          <w:placeholder>
            <w:docPart w:val="73C18C7BE68940B7BDBEFDB49F6E976B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  <w:r w:rsidR="00D14E6A">
        <w:t xml:space="preserve"> (in te vullen door commissie)</w:t>
      </w:r>
    </w:p>
    <w:p w14:paraId="5B5AA189" w14:textId="602C371F" w:rsidR="00A972BA" w:rsidRDefault="001429A6">
      <w:r>
        <w:t>Leeftijd</w:t>
      </w:r>
      <w:r w:rsidR="00A972BA">
        <w:t xml:space="preserve">: </w:t>
      </w:r>
      <w:r w:rsidR="00A972BA">
        <w:tab/>
      </w:r>
      <w:r>
        <w:tab/>
      </w:r>
      <w:sdt>
        <w:sdtPr>
          <w:id w:val="197140243"/>
          <w:lock w:val="sdtLocked"/>
          <w:placeholder>
            <w:docPart w:val="897F25A21C6E4FE2AF3CD3266BD290E9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077C6E11" w14:textId="6100CE77" w:rsidR="001429A6" w:rsidRDefault="001429A6">
      <w:r>
        <w:t>Geslacht:</w:t>
      </w:r>
      <w:r>
        <w:tab/>
      </w:r>
      <w:r>
        <w:tab/>
      </w:r>
      <w:sdt>
        <w:sdtPr>
          <w:id w:val="-42912711"/>
          <w:placeholder>
            <w:docPart w:val="53FE941584894E349502953D9AFB6805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099ABDBC" w14:textId="12B8D496" w:rsidR="00A972BA" w:rsidRDefault="00A972BA">
      <w:r>
        <w:t>Centrum:</w:t>
      </w:r>
      <w:r>
        <w:tab/>
      </w:r>
      <w:r>
        <w:tab/>
      </w:r>
      <w:sdt>
        <w:sdtPr>
          <w:id w:val="-323353009"/>
          <w:placeholder>
            <w:docPart w:val="DefaultPlaceholder_-1854013440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583B6209" w14:textId="4747F20B" w:rsidR="00A972BA" w:rsidRDefault="0093561C">
      <w:r>
        <w:t>Aangemeld door:</w:t>
      </w:r>
      <w:r>
        <w:tab/>
      </w:r>
      <w:r w:rsidR="00BF60B2">
        <w:t xml:space="preserve"> </w:t>
      </w:r>
      <w:sdt>
        <w:sdtPr>
          <w:id w:val="1987350240"/>
          <w:placeholder>
            <w:docPart w:val="1A2139608D6942AD98B5DEFC1C3695B2"/>
          </w:placeholder>
          <w:showingPlcHdr/>
          <w:text/>
        </w:sdtPr>
        <w:sdtEndPr/>
        <w:sdtContent>
          <w:r w:rsidR="008F55B5" w:rsidRPr="004A3D8B">
            <w:rPr>
              <w:rStyle w:val="Tekstvantijdelijkeaanduiding"/>
            </w:rPr>
            <w:t>Klik of tik om tekst in te voeren.</w:t>
          </w:r>
        </w:sdtContent>
      </w:sdt>
    </w:p>
    <w:p w14:paraId="5B702DC7" w14:textId="77777777" w:rsidR="0093561C" w:rsidRDefault="0093561C"/>
    <w:p w14:paraId="5C78DEB1" w14:textId="5F605826" w:rsidR="00B0563C" w:rsidRPr="003E4577" w:rsidRDefault="00B0563C" w:rsidP="00B0563C">
      <w:pPr>
        <w:rPr>
          <w:b/>
          <w:bCs/>
        </w:rPr>
      </w:pPr>
      <w:r w:rsidRPr="003E4577">
        <w:rPr>
          <w:b/>
          <w:bCs/>
        </w:rPr>
        <w:t xml:space="preserve">Criterium 1: Aanwezigheid van X-gebonden </w:t>
      </w:r>
      <w:proofErr w:type="spellStart"/>
      <w:r w:rsidRPr="003E4577">
        <w:rPr>
          <w:b/>
          <w:bCs/>
        </w:rPr>
        <w:t>hypofosfatemie</w:t>
      </w:r>
      <w:proofErr w:type="spellEnd"/>
      <w:r w:rsidRPr="003E4577">
        <w:rPr>
          <w:b/>
          <w:bCs/>
        </w:rPr>
        <w:t xml:space="preserve"> (XLH)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0563C" w14:paraId="0B625A35" w14:textId="77777777" w:rsidTr="00970F02">
        <w:tc>
          <w:tcPr>
            <w:tcW w:w="7933" w:type="dxa"/>
            <w:tcBorders>
              <w:bottom w:val="nil"/>
            </w:tcBorders>
          </w:tcPr>
          <w:p w14:paraId="55AC5923" w14:textId="22D9FDA8" w:rsidR="00B0563C" w:rsidRDefault="00B0563C" w:rsidP="00B0563C">
            <w:r>
              <w:t>I.1 PHEX mutatie bij index patiënt of eerste- of tweedegraads familielid</w:t>
            </w:r>
          </w:p>
        </w:tc>
        <w:sdt>
          <w:sdtPr>
            <w:id w:val="189044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tcBorders>
                  <w:bottom w:val="nil"/>
                </w:tcBorders>
              </w:tcPr>
              <w:p w14:paraId="4FE47B7D" w14:textId="539C3ECB" w:rsidR="00B0563C" w:rsidRDefault="00855122" w:rsidP="00B056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563C" w14:paraId="5FFF587F" w14:textId="77777777" w:rsidTr="00970F02">
        <w:tc>
          <w:tcPr>
            <w:tcW w:w="7933" w:type="dxa"/>
            <w:tcBorders>
              <w:top w:val="nil"/>
            </w:tcBorders>
          </w:tcPr>
          <w:p w14:paraId="0288C55E" w14:textId="4C7927D6" w:rsidR="00B0563C" w:rsidRDefault="00B0563C" w:rsidP="003B5B17"/>
        </w:tc>
        <w:tc>
          <w:tcPr>
            <w:tcW w:w="1129" w:type="dxa"/>
            <w:tcBorders>
              <w:top w:val="nil"/>
            </w:tcBorders>
          </w:tcPr>
          <w:p w14:paraId="54085DB2" w14:textId="65007120" w:rsidR="00B0563C" w:rsidRDefault="00B0563C" w:rsidP="00B0563C">
            <w:pPr>
              <w:jc w:val="center"/>
            </w:pPr>
          </w:p>
        </w:tc>
      </w:tr>
      <w:tr w:rsidR="00B0563C" w14:paraId="09D025E4" w14:textId="77777777" w:rsidTr="00970F02">
        <w:trPr>
          <w:trHeight w:val="715"/>
        </w:trPr>
        <w:tc>
          <w:tcPr>
            <w:tcW w:w="7933" w:type="dxa"/>
          </w:tcPr>
          <w:p w14:paraId="1F424B59" w14:textId="77777777" w:rsidR="00B0563C" w:rsidRDefault="00B0563C" w:rsidP="00B0563C">
            <w:r>
              <w:t xml:space="preserve">I.2 (indien I.1 niet aanwezig is) Een familiair voorkomende vorm van </w:t>
            </w:r>
            <w:proofErr w:type="spellStart"/>
            <w:r>
              <w:t>hypofosfatemische</w:t>
            </w:r>
            <w:proofErr w:type="spellEnd"/>
            <w:r>
              <w:t xml:space="preserve"> rachitis met een X-chromosomaal overervingspatroon</w:t>
            </w:r>
          </w:p>
          <w:p w14:paraId="61F2E104" w14:textId="39D9B742" w:rsidR="00970F02" w:rsidRDefault="00970F02" w:rsidP="008016C8">
            <w:pPr>
              <w:pStyle w:val="Lijstalinea"/>
              <w:numPr>
                <w:ilvl w:val="0"/>
                <w:numId w:val="2"/>
              </w:numPr>
              <w:ind w:left="731" w:hanging="425"/>
            </w:pPr>
            <w:r>
              <w:t xml:space="preserve">Beschrijf de kliniek en aangedane familieleden: </w:t>
            </w:r>
            <w:sdt>
              <w:sdtPr>
                <w:id w:val="17978778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016C8" w:rsidRPr="004A3D8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sdt>
          <w:sdtPr>
            <w:id w:val="171191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3DAF5156" w14:textId="02C7E444" w:rsidR="00B0563C" w:rsidRDefault="008016C8" w:rsidP="00B056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971748" w14:textId="75815025" w:rsidR="00B0563C" w:rsidRDefault="00970F02" w:rsidP="00B0563C">
      <w:r>
        <w:t>Eventuele t</w:t>
      </w:r>
      <w:r w:rsidR="00B0563C">
        <w:t>oelichting:</w:t>
      </w:r>
      <w:r>
        <w:t xml:space="preserve"> </w:t>
      </w:r>
      <w:sdt>
        <w:sdtPr>
          <w:id w:val="1512022085"/>
          <w:placeholder>
            <w:docPart w:val="DefaultPlaceholder_-1854013440"/>
          </w:placeholder>
          <w:showingPlcHdr/>
        </w:sdtPr>
        <w:sdtEndPr/>
        <w:sdtContent>
          <w:r w:rsidRPr="00970F02">
            <w:rPr>
              <w:rStyle w:val="Tekstvantijdelijkeaanduiding"/>
              <w:b/>
              <w:bCs/>
            </w:rPr>
            <w:t>Klik of tik om tekst in te voeren.</w:t>
          </w:r>
        </w:sdtContent>
      </w:sdt>
    </w:p>
    <w:p w14:paraId="4B0B2646" w14:textId="76ECEA15" w:rsidR="00B0563C" w:rsidRDefault="00B0563C" w:rsidP="00B0563C"/>
    <w:p w14:paraId="79DD2821" w14:textId="7DEAA487" w:rsidR="00B0563C" w:rsidRPr="003E4577" w:rsidRDefault="00B0563C" w:rsidP="00B0563C">
      <w:pPr>
        <w:rPr>
          <w:b/>
          <w:bCs/>
        </w:rPr>
      </w:pPr>
      <w:r w:rsidRPr="003E4577">
        <w:rPr>
          <w:b/>
          <w:bCs/>
        </w:rPr>
        <w:t>Criterium 2: Symptomen / complicaties onder conventionele therapie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B0563C" w14:paraId="3FE848C3" w14:textId="77777777" w:rsidTr="00970F02">
        <w:tc>
          <w:tcPr>
            <w:tcW w:w="7933" w:type="dxa"/>
          </w:tcPr>
          <w:p w14:paraId="28BA113C" w14:textId="341037D2" w:rsidR="00B0563C" w:rsidRDefault="00970F02" w:rsidP="00310163">
            <w:r>
              <w:t>II</w:t>
            </w:r>
            <w:r w:rsidR="00B0563C">
              <w:t xml:space="preserve">.1 </w:t>
            </w:r>
            <w:r>
              <w:t xml:space="preserve">Afwijkende pijnscore, WOMAC </w:t>
            </w:r>
            <w:proofErr w:type="spellStart"/>
            <w:r>
              <w:t>stiffness</w:t>
            </w:r>
            <w:proofErr w:type="spellEnd"/>
            <w:r>
              <w:t xml:space="preserve"> of WOMAC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 </w:t>
            </w:r>
            <w:proofErr w:type="spellStart"/>
            <w:r>
              <w:t>impairment</w:t>
            </w:r>
            <w:proofErr w:type="spellEnd"/>
            <w:r>
              <w:t xml:space="preserve"> score </w:t>
            </w:r>
            <w:r w:rsidR="0093561C">
              <w:t xml:space="preserve">(zie appendix) </w:t>
            </w:r>
            <w:r>
              <w:t>die kan worden toegeschreven aan het gestoorde fosfaatmetabolisme (dus bijvoorbeeld niet eindstadium artrose)</w:t>
            </w:r>
          </w:p>
          <w:p w14:paraId="073E873C" w14:textId="4B0B4909" w:rsidR="00970F02" w:rsidRDefault="00970F02" w:rsidP="00970F02">
            <w:pPr>
              <w:pStyle w:val="Lijstalinea"/>
              <w:numPr>
                <w:ilvl w:val="0"/>
                <w:numId w:val="1"/>
              </w:numPr>
            </w:pPr>
            <w:r>
              <w:t xml:space="preserve">BPI Worst </w:t>
            </w:r>
            <w:proofErr w:type="spellStart"/>
            <w:r>
              <w:t>Pain</w:t>
            </w:r>
            <w:proofErr w:type="spellEnd"/>
            <w:r>
              <w:t xml:space="preserve"> score</w:t>
            </w:r>
            <w:r w:rsidR="00623BB0">
              <w:t xml:space="preserve"> (</w:t>
            </w:r>
            <w:r w:rsidR="00855122">
              <w:t>zie bijlage</w:t>
            </w:r>
            <w:r w:rsidR="00623BB0">
              <w:t>)</w:t>
            </w:r>
            <w:r>
              <w:t>:</w:t>
            </w:r>
            <w:r w:rsidR="00C5665A">
              <w:t xml:space="preserve"> </w:t>
            </w:r>
          </w:p>
          <w:p w14:paraId="2E386323" w14:textId="2EF8D159" w:rsidR="00970F02" w:rsidRPr="00B51990" w:rsidRDefault="0093561C" w:rsidP="00970F0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B51990">
              <w:rPr>
                <w:lang w:val="en-US"/>
              </w:rPr>
              <w:t xml:space="preserve">Standardized </w:t>
            </w:r>
            <w:r w:rsidR="00970F02" w:rsidRPr="00B51990">
              <w:rPr>
                <w:lang w:val="en-US"/>
              </w:rPr>
              <w:t>WOMAC stiffness score:</w:t>
            </w:r>
            <w:r w:rsidR="00C5665A" w:rsidRPr="00B51990">
              <w:rPr>
                <w:lang w:val="en-US"/>
              </w:rPr>
              <w:t xml:space="preserve"> </w:t>
            </w:r>
          </w:p>
          <w:p w14:paraId="5EEC47B0" w14:textId="77688115" w:rsidR="00970F02" w:rsidRPr="00EA7D3B" w:rsidRDefault="0093561C" w:rsidP="00970F02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EA7D3B">
              <w:rPr>
                <w:lang w:val="en-US"/>
              </w:rPr>
              <w:t xml:space="preserve">Standardized </w:t>
            </w:r>
            <w:r w:rsidR="00970F02" w:rsidRPr="00EA7D3B">
              <w:rPr>
                <w:lang w:val="en-US"/>
              </w:rPr>
              <w:t xml:space="preserve">WOMAC physical function impairment score: </w:t>
            </w:r>
          </w:p>
        </w:tc>
        <w:tc>
          <w:tcPr>
            <w:tcW w:w="1129" w:type="dxa"/>
          </w:tcPr>
          <w:sdt>
            <w:sdtPr>
              <w:id w:val="47810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1F1DE" w14:textId="7757C2E3" w:rsidR="00B0563C" w:rsidRDefault="00855122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8EBD91" w14:textId="77777777" w:rsidR="00970F02" w:rsidRDefault="00970F02" w:rsidP="00310163">
            <w:pPr>
              <w:jc w:val="center"/>
            </w:pPr>
          </w:p>
          <w:p w14:paraId="2D7A602B" w14:textId="77777777" w:rsidR="00970F02" w:rsidRDefault="00970F02" w:rsidP="00310163">
            <w:pPr>
              <w:jc w:val="center"/>
            </w:pPr>
          </w:p>
          <w:sdt>
            <w:sdtPr>
              <w:id w:val="-580755841"/>
              <w:placeholder>
                <w:docPart w:val="DefaultPlaceholder_-1854013440"/>
              </w:placeholder>
            </w:sdtPr>
            <w:sdtEndPr/>
            <w:sdtContent>
              <w:p w14:paraId="6B5B4613" w14:textId="40995303" w:rsidR="00970F02" w:rsidRDefault="00855122" w:rsidP="00310163">
                <w:pPr>
                  <w:jc w:val="center"/>
                </w:pPr>
                <w:r>
                  <w:t>…</w:t>
                </w:r>
              </w:p>
            </w:sdtContent>
          </w:sdt>
          <w:sdt>
            <w:sdtPr>
              <w:id w:val="-642960538"/>
              <w:placeholder>
                <w:docPart w:val="D5F7641BAA944A82A86D13BD0285B05C"/>
              </w:placeholder>
            </w:sdtPr>
            <w:sdtEndPr/>
            <w:sdtContent>
              <w:p w14:paraId="08C0859A" w14:textId="0C53CC63" w:rsidR="00855122" w:rsidRDefault="00855122" w:rsidP="00855122">
                <w:pPr>
                  <w:jc w:val="center"/>
                </w:pPr>
                <w:r>
                  <w:t>…</w:t>
                </w:r>
              </w:p>
            </w:sdtContent>
          </w:sdt>
          <w:sdt>
            <w:sdtPr>
              <w:id w:val="1607309246"/>
              <w:placeholder>
                <w:docPart w:val="9BEB5163514A4D8D93D5363F7431F7B9"/>
              </w:placeholder>
            </w:sdtPr>
            <w:sdtEndPr/>
            <w:sdtContent>
              <w:p w14:paraId="52492AF9" w14:textId="4F373BCF" w:rsidR="00855122" w:rsidRDefault="00855122" w:rsidP="00855122">
                <w:pPr>
                  <w:jc w:val="center"/>
                </w:pPr>
                <w:r>
                  <w:t>…</w:t>
                </w:r>
              </w:p>
            </w:sdtContent>
          </w:sdt>
          <w:p w14:paraId="29872021" w14:textId="6F1AF763" w:rsidR="00970F02" w:rsidRDefault="00970F02" w:rsidP="00B51990">
            <w:pPr>
              <w:jc w:val="center"/>
            </w:pPr>
          </w:p>
        </w:tc>
      </w:tr>
      <w:tr w:rsidR="00B0563C" w14:paraId="722E57D8" w14:textId="77777777" w:rsidTr="00970F02">
        <w:trPr>
          <w:trHeight w:val="715"/>
        </w:trPr>
        <w:tc>
          <w:tcPr>
            <w:tcW w:w="7933" w:type="dxa"/>
          </w:tcPr>
          <w:p w14:paraId="56EE012E" w14:textId="77777777" w:rsidR="00B0563C" w:rsidRDefault="00970F02" w:rsidP="00310163">
            <w:r>
              <w:t>II.2 Aanwezigheid van osteomalacie-gerelateerde fractuur of symptomatische pseudofractuur onder conventionele therapie</w:t>
            </w:r>
          </w:p>
          <w:p w14:paraId="4D3C3236" w14:textId="71E396CB" w:rsidR="00970F02" w:rsidRDefault="00970F02" w:rsidP="00FD379A">
            <w:pPr>
              <w:pStyle w:val="Lijstalinea"/>
              <w:numPr>
                <w:ilvl w:val="0"/>
                <w:numId w:val="1"/>
              </w:numPr>
            </w:pPr>
            <w:r>
              <w:t xml:space="preserve">Beschrijf de kliniek: datum ontstaan, tijdsbeloop, biochemie, beeldvorming, behandeling en respons: </w:t>
            </w:r>
            <w:sdt>
              <w:sdtPr>
                <w:id w:val="9159814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779D" w:rsidRPr="004A3D8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sdt>
          <w:sdtPr>
            <w:id w:val="-108129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95F2580" w14:textId="17D601DB" w:rsidR="00B0563C" w:rsidRDefault="00A24018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0F02" w14:paraId="17D237BB" w14:textId="77777777" w:rsidTr="00970F02">
        <w:trPr>
          <w:trHeight w:val="715"/>
        </w:trPr>
        <w:tc>
          <w:tcPr>
            <w:tcW w:w="7933" w:type="dxa"/>
          </w:tcPr>
          <w:p w14:paraId="7C7B6ADB" w14:textId="77777777" w:rsidR="00970F02" w:rsidRDefault="00970F02" w:rsidP="00310163">
            <w:r>
              <w:t xml:space="preserve">II.3 Patiënten met complicaties van conventionele therapie, zoals progressieve </w:t>
            </w:r>
            <w:proofErr w:type="spellStart"/>
            <w:r>
              <w:t>nefrocalcinose</w:t>
            </w:r>
            <w:proofErr w:type="spellEnd"/>
            <w:r>
              <w:t xml:space="preserve"> of nierstenen</w:t>
            </w:r>
          </w:p>
          <w:p w14:paraId="5C5F5EBA" w14:textId="252B0A7C" w:rsidR="00970F02" w:rsidRDefault="00970F02" w:rsidP="00FD379A">
            <w:pPr>
              <w:pStyle w:val="Lijstalinea"/>
              <w:numPr>
                <w:ilvl w:val="0"/>
                <w:numId w:val="1"/>
              </w:numPr>
            </w:pPr>
            <w:r>
              <w:t xml:space="preserve">Beschrijf de kliniek: datum ontstaan, tijdsbeloop, biochemie, beeldvorming, behandeling en respons: </w:t>
            </w:r>
            <w:sdt>
              <w:sdtPr>
                <w:id w:val="1266577539"/>
                <w:placeholder>
                  <w:docPart w:val="0D83EB5F93144DC8B9C140EBD620525E"/>
                </w:placeholder>
                <w:showingPlcHdr/>
              </w:sdtPr>
              <w:sdtEndPr/>
              <w:sdtContent>
                <w:r w:rsidR="0064779D" w:rsidRPr="004A3D8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sdt>
          <w:sdtPr>
            <w:id w:val="-107350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51C1EDF2" w14:textId="2E899885" w:rsidR="00970F02" w:rsidRDefault="00DF3851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4577" w14:paraId="1968FD70" w14:textId="77777777" w:rsidTr="00970F02">
        <w:trPr>
          <w:trHeight w:val="715"/>
        </w:trPr>
        <w:tc>
          <w:tcPr>
            <w:tcW w:w="7933" w:type="dxa"/>
          </w:tcPr>
          <w:p w14:paraId="4BBADF6C" w14:textId="77777777" w:rsidR="003E4577" w:rsidRDefault="003E4577" w:rsidP="00310163">
            <w:r>
              <w:t xml:space="preserve">II.4 Voorafgaand aan geplande orthopedische chirurgie met inbrengen van chirurgisch materiaal zoals een gewrichtsprothese bij patiënten met tekenen van osteomalacie onder conventionele therapie </w:t>
            </w:r>
          </w:p>
          <w:p w14:paraId="658ED407" w14:textId="77777777" w:rsidR="003E4577" w:rsidRDefault="003E4577" w:rsidP="00310163">
            <w:r>
              <w:t xml:space="preserve">Gestoorde botgenezing na orthopedische chirurgie onder conventionele therapie </w:t>
            </w:r>
          </w:p>
          <w:p w14:paraId="368F2EDA" w14:textId="5342559F" w:rsidR="003E4577" w:rsidRDefault="003E4577" w:rsidP="00FD379A">
            <w:pPr>
              <w:pStyle w:val="Lijstalinea"/>
              <w:numPr>
                <w:ilvl w:val="0"/>
                <w:numId w:val="1"/>
              </w:numPr>
            </w:pPr>
            <w:r>
              <w:t xml:space="preserve">Beschrijf de kliniek: datum ontstaan, tijdsbeloop, biochemie, beeldvorming, behandeling en respons: </w:t>
            </w:r>
            <w:sdt>
              <w:sdtPr>
                <w:id w:val="-1438594915"/>
                <w:placeholder>
                  <w:docPart w:val="70BE2EB12EC54568AA9AED3F6D414D46"/>
                </w:placeholder>
                <w:showingPlcHdr/>
              </w:sdtPr>
              <w:sdtEndPr/>
              <w:sdtContent>
                <w:r w:rsidR="0015060B" w:rsidRPr="004A3D8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1129" w:type="dxa"/>
          </w:tcPr>
          <w:sdt>
            <w:sdtPr>
              <w:id w:val="414988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AB512" w14:textId="77777777" w:rsidR="003E4577" w:rsidRDefault="003E4577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587B3A" w14:textId="77777777" w:rsidR="003E4577" w:rsidRDefault="003E4577" w:rsidP="00310163">
            <w:pPr>
              <w:jc w:val="center"/>
            </w:pPr>
          </w:p>
          <w:p w14:paraId="3FBB48DB" w14:textId="77777777" w:rsidR="003E4577" w:rsidRDefault="003E4577" w:rsidP="00310163">
            <w:pPr>
              <w:jc w:val="center"/>
            </w:pPr>
          </w:p>
          <w:sdt>
            <w:sdtPr>
              <w:id w:val="500009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53903" w14:textId="015337C4" w:rsidR="003E4577" w:rsidRDefault="003E4577" w:rsidP="003101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44D09C2C" w14:textId="34DD43A6" w:rsidR="00A24018" w:rsidRDefault="00970F02" w:rsidP="00A24018">
      <w:r>
        <w:t xml:space="preserve">Eventuele toelichting: </w:t>
      </w:r>
    </w:p>
    <w:p w14:paraId="3CD95FD3" w14:textId="77777777" w:rsidR="003B5B17" w:rsidRDefault="003B5B17">
      <w:pPr>
        <w:rPr>
          <w:b/>
          <w:bCs/>
        </w:rPr>
      </w:pPr>
      <w:r>
        <w:rPr>
          <w:b/>
          <w:bCs/>
        </w:rPr>
        <w:br w:type="page"/>
      </w:r>
    </w:p>
    <w:p w14:paraId="6F8D1A6C" w14:textId="5EFA2139" w:rsidR="003E4577" w:rsidRPr="003E4577" w:rsidRDefault="003E4577" w:rsidP="00B0563C">
      <w:pPr>
        <w:rPr>
          <w:b/>
          <w:bCs/>
        </w:rPr>
      </w:pPr>
      <w:r w:rsidRPr="003E4577">
        <w:rPr>
          <w:b/>
          <w:bCs/>
        </w:rPr>
        <w:lastRenderedPageBreak/>
        <w:t>Criterium 3: Nierfunctie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7933"/>
        <w:gridCol w:w="1814"/>
      </w:tblGrid>
      <w:tr w:rsidR="003E4577" w14:paraId="303D6EE1" w14:textId="77777777" w:rsidTr="00CA30C2">
        <w:tc>
          <w:tcPr>
            <w:tcW w:w="7933" w:type="dxa"/>
          </w:tcPr>
          <w:p w14:paraId="114D9D9D" w14:textId="5A5BFDB7" w:rsidR="003E4577" w:rsidRDefault="003E4577" w:rsidP="00310163">
            <w:pPr>
              <w:pStyle w:val="Lijstalinea"/>
              <w:numPr>
                <w:ilvl w:val="0"/>
                <w:numId w:val="1"/>
              </w:numPr>
            </w:pPr>
            <w:r>
              <w:t xml:space="preserve">Meest recente </w:t>
            </w:r>
            <w:proofErr w:type="spellStart"/>
            <w:r>
              <w:t>eGFR</w:t>
            </w:r>
            <w:proofErr w:type="spellEnd"/>
            <w:r w:rsidR="00EA2BD5">
              <w:t xml:space="preserve"> (</w:t>
            </w:r>
            <w:proofErr w:type="spellStart"/>
            <w:r w:rsidR="00EA2BD5">
              <w:t>mL</w:t>
            </w:r>
            <w:proofErr w:type="spellEnd"/>
            <w:r w:rsidR="00EA2BD5">
              <w:t>/min/1.73 m</w:t>
            </w:r>
            <w:r w:rsidR="00EA2BD5" w:rsidRPr="00EA2BD5">
              <w:rPr>
                <w:vertAlign w:val="superscript"/>
              </w:rPr>
              <w:t>2</w:t>
            </w:r>
            <w:r w:rsidR="00EA2BD5">
              <w:t>)</w:t>
            </w:r>
            <w:r>
              <w:t>:</w:t>
            </w:r>
            <w:r w:rsidR="00036978">
              <w:t xml:space="preserve"> </w:t>
            </w:r>
          </w:p>
          <w:p w14:paraId="6CFFFDCE" w14:textId="0C34E6AF" w:rsidR="003E4577" w:rsidRDefault="003E4577" w:rsidP="008016C8">
            <w:pPr>
              <w:pStyle w:val="Lijstalinea"/>
              <w:numPr>
                <w:ilvl w:val="0"/>
                <w:numId w:val="1"/>
              </w:numPr>
            </w:pPr>
            <w:r>
              <w:t xml:space="preserve">Datum </w:t>
            </w:r>
            <w:proofErr w:type="spellStart"/>
            <w:r>
              <w:t>eGFR</w:t>
            </w:r>
            <w:proofErr w:type="spellEnd"/>
            <w:r>
              <w:t>:</w:t>
            </w:r>
          </w:p>
        </w:tc>
        <w:tc>
          <w:tcPr>
            <w:tcW w:w="1814" w:type="dxa"/>
          </w:tcPr>
          <w:sdt>
            <w:sdtPr>
              <w:id w:val="-857265979"/>
            </w:sdtPr>
            <w:sdtEndPr/>
            <w:sdtContent>
              <w:p w14:paraId="2DA7937D" w14:textId="165884EB" w:rsidR="003E4577" w:rsidRDefault="00787E75" w:rsidP="003E4577">
                <w:pPr>
                  <w:jc w:val="center"/>
                </w:pPr>
                <w:r>
                  <w:t>…</w:t>
                </w:r>
              </w:p>
            </w:sdtContent>
          </w:sdt>
          <w:sdt>
            <w:sdtPr>
              <w:id w:val="1164976904"/>
            </w:sdtPr>
            <w:sdtEndPr/>
            <w:sdtContent>
              <w:p w14:paraId="5C2C72D0" w14:textId="6078ED52" w:rsidR="003E4577" w:rsidRDefault="00787E75" w:rsidP="001B7026">
                <w:pPr>
                  <w:jc w:val="center"/>
                </w:pPr>
                <w:r>
                  <w:t>…</w:t>
                </w:r>
              </w:p>
            </w:sdtContent>
          </w:sdt>
        </w:tc>
      </w:tr>
    </w:tbl>
    <w:p w14:paraId="63C4F70F" w14:textId="77777777" w:rsidR="00C23781" w:rsidRDefault="00C23781" w:rsidP="00B0563C"/>
    <w:p w14:paraId="15FDD92A" w14:textId="055688A6" w:rsidR="003E4577" w:rsidRPr="00C23781" w:rsidRDefault="003E4577" w:rsidP="00B0563C">
      <w:pPr>
        <w:rPr>
          <w:b/>
          <w:bCs/>
        </w:rPr>
      </w:pPr>
      <w:r w:rsidRPr="00C23781">
        <w:rPr>
          <w:b/>
          <w:bCs/>
        </w:rPr>
        <w:t>Eventuele off-label indicatie (zie document behandelcriteria):</w:t>
      </w:r>
    </w:p>
    <w:sdt>
      <w:sdtPr>
        <w:id w:val="-1598861597"/>
        <w:placeholder>
          <w:docPart w:val="DefaultPlaceholder_-1854013440"/>
        </w:placeholder>
        <w:showingPlcHdr/>
      </w:sdtPr>
      <w:sdtEndPr/>
      <w:sdtContent>
        <w:p w14:paraId="3059392D" w14:textId="037C923F" w:rsidR="003E4577" w:rsidRDefault="003E4577" w:rsidP="00B0563C">
          <w:r w:rsidRPr="003E4577">
            <w:rPr>
              <w:rStyle w:val="Tekstvantijdelijkeaanduiding"/>
              <w:b/>
              <w:bCs/>
            </w:rPr>
            <w:t>Klik of tik om tekst in te voeren.</w:t>
          </w:r>
        </w:p>
      </w:sdtContent>
    </w:sdt>
    <w:p w14:paraId="011FA54E" w14:textId="6FC5E4C3" w:rsidR="008016C8" w:rsidRDefault="008016C8" w:rsidP="00B0563C">
      <w:pPr>
        <w:rPr>
          <w:b/>
        </w:rPr>
      </w:pPr>
    </w:p>
    <w:p w14:paraId="727BFB22" w14:textId="77777777" w:rsidR="00787E75" w:rsidRPr="00787E75" w:rsidRDefault="00787E75" w:rsidP="00787E75">
      <w:pPr>
        <w:pStyle w:val="Geenafstand"/>
        <w:rPr>
          <w:b/>
          <w:bCs/>
        </w:rPr>
      </w:pPr>
      <w:r w:rsidRPr="00787E75">
        <w:rPr>
          <w:b/>
          <w:bCs/>
        </w:rPr>
        <w:t xml:space="preserve">Beschrijf de relevante details van het beloop van behandeling en kliniek, biochemie (in ieder geval </w:t>
      </w:r>
    </w:p>
    <w:p w14:paraId="4AD910F1" w14:textId="195E4010" w:rsidR="00787E75" w:rsidRDefault="00787E75" w:rsidP="00787E75">
      <w:pPr>
        <w:pStyle w:val="Geenafstand"/>
        <w:rPr>
          <w:b/>
          <w:bCs/>
        </w:rPr>
      </w:pPr>
      <w:r w:rsidRPr="00787E75">
        <w:rPr>
          <w:b/>
          <w:bCs/>
        </w:rPr>
        <w:t>alkalisch fosfatase) en radiologie, testen en vragenlijsten:</w:t>
      </w:r>
    </w:p>
    <w:p w14:paraId="7AA85921" w14:textId="77777777" w:rsidR="00787E75" w:rsidRPr="00787E75" w:rsidRDefault="00787E75" w:rsidP="00787E75">
      <w:pPr>
        <w:pStyle w:val="Geenafstand"/>
        <w:rPr>
          <w:b/>
          <w:bCs/>
        </w:rPr>
      </w:pPr>
    </w:p>
    <w:sdt>
      <w:sdtPr>
        <w:id w:val="-648827839"/>
        <w:placeholder>
          <w:docPart w:val="4C6E1D6E6F134EB183B6E47FCEEC049D"/>
        </w:placeholder>
        <w:showingPlcHdr/>
      </w:sdtPr>
      <w:sdtEndPr/>
      <w:sdtContent>
        <w:p w14:paraId="046BD28F" w14:textId="77777777" w:rsidR="00787E75" w:rsidRDefault="00787E75" w:rsidP="00787E75">
          <w:r w:rsidRPr="003E4577">
            <w:rPr>
              <w:rStyle w:val="Tekstvantijdelijkeaanduiding"/>
              <w:b/>
              <w:bCs/>
            </w:rPr>
            <w:t>Klik of tik om tekst in te voeren.</w:t>
          </w:r>
        </w:p>
      </w:sdtContent>
    </w:sdt>
    <w:p w14:paraId="1D131975" w14:textId="77777777" w:rsidR="008016C8" w:rsidRDefault="008016C8" w:rsidP="00B0563C"/>
    <w:p w14:paraId="003641B6" w14:textId="2BA624FF" w:rsidR="00787E75" w:rsidRDefault="00787E75" w:rsidP="00787E75">
      <w:pPr>
        <w:pStyle w:val="Geenafstand"/>
        <w:rPr>
          <w:b/>
          <w:bCs/>
        </w:rPr>
      </w:pPr>
      <w:r w:rsidRPr="00787E75">
        <w:rPr>
          <w:b/>
          <w:bCs/>
        </w:rPr>
        <w:t xml:space="preserve">Omschrijf welke verbetering u verwacht na starten van </w:t>
      </w:r>
      <w:proofErr w:type="spellStart"/>
      <w:r w:rsidRPr="00787E75">
        <w:rPr>
          <w:b/>
          <w:bCs/>
        </w:rPr>
        <w:t>burosumab</w:t>
      </w:r>
      <w:proofErr w:type="spellEnd"/>
      <w:r w:rsidRPr="00787E75">
        <w:rPr>
          <w:b/>
          <w:bCs/>
        </w:rPr>
        <w:t xml:space="preserve"> bij deze patiënt:</w:t>
      </w:r>
    </w:p>
    <w:p w14:paraId="3C83983E" w14:textId="77777777" w:rsidR="00787E75" w:rsidRPr="00787E75" w:rsidRDefault="00787E75" w:rsidP="00787E75">
      <w:pPr>
        <w:pStyle w:val="Geenafstand"/>
        <w:rPr>
          <w:b/>
          <w:bCs/>
        </w:rPr>
      </w:pPr>
    </w:p>
    <w:sdt>
      <w:sdtPr>
        <w:id w:val="-102969166"/>
        <w:placeholder>
          <w:docPart w:val="0C5CDF03B6DD4F818F2A09B01F693A2B"/>
        </w:placeholder>
        <w:showingPlcHdr/>
      </w:sdtPr>
      <w:sdtEndPr/>
      <w:sdtContent>
        <w:p w14:paraId="1F74540D" w14:textId="20A39CC2" w:rsidR="00787E75" w:rsidRDefault="00787E75" w:rsidP="00787E75">
          <w:r w:rsidRPr="003E4577">
            <w:rPr>
              <w:rStyle w:val="Tekstvantijdelijkeaanduiding"/>
              <w:b/>
              <w:bCs/>
            </w:rPr>
            <w:t>Klik of tik om tekst in te voeren.</w:t>
          </w:r>
        </w:p>
      </w:sdtContent>
    </w:sdt>
    <w:p w14:paraId="3A4EAF10" w14:textId="4C663298" w:rsidR="005173B1" w:rsidRDefault="005173B1" w:rsidP="00787E75"/>
    <w:sectPr w:rsidR="0051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04AA"/>
    <w:multiLevelType w:val="hybridMultilevel"/>
    <w:tmpl w:val="19EE2564"/>
    <w:lvl w:ilvl="0" w:tplc="527E2C6A">
      <w:start w:val="2"/>
      <w:numFmt w:val="bullet"/>
      <w:lvlText w:val="-"/>
      <w:lvlJc w:val="left"/>
      <w:pPr>
        <w:ind w:left="9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30D64D6D"/>
    <w:multiLevelType w:val="hybridMultilevel"/>
    <w:tmpl w:val="C87A8C8C"/>
    <w:lvl w:ilvl="0" w:tplc="527E2C6A">
      <w:start w:val="2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5A083F3A"/>
    <w:multiLevelType w:val="hybridMultilevel"/>
    <w:tmpl w:val="446EAE3A"/>
    <w:lvl w:ilvl="0" w:tplc="527E2C6A">
      <w:start w:val="2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913855771">
    <w:abstractNumId w:val="2"/>
  </w:num>
  <w:num w:numId="2" w16cid:durableId="370694321">
    <w:abstractNumId w:val="0"/>
  </w:num>
  <w:num w:numId="3" w16cid:durableId="54278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BA"/>
    <w:rsid w:val="000320E1"/>
    <w:rsid w:val="00036978"/>
    <w:rsid w:val="0004727B"/>
    <w:rsid w:val="00084B68"/>
    <w:rsid w:val="001429A6"/>
    <w:rsid w:val="00145BEF"/>
    <w:rsid w:val="00147431"/>
    <w:rsid w:val="0015060B"/>
    <w:rsid w:val="001B7026"/>
    <w:rsid w:val="001D563E"/>
    <w:rsid w:val="0029632A"/>
    <w:rsid w:val="002B1F9B"/>
    <w:rsid w:val="002F156B"/>
    <w:rsid w:val="00314F94"/>
    <w:rsid w:val="00327174"/>
    <w:rsid w:val="0036001D"/>
    <w:rsid w:val="00364AF4"/>
    <w:rsid w:val="00391607"/>
    <w:rsid w:val="003B5B17"/>
    <w:rsid w:val="003E4577"/>
    <w:rsid w:val="004026FE"/>
    <w:rsid w:val="004076D5"/>
    <w:rsid w:val="00420E42"/>
    <w:rsid w:val="004334EA"/>
    <w:rsid w:val="00436E97"/>
    <w:rsid w:val="00451D61"/>
    <w:rsid w:val="004621D9"/>
    <w:rsid w:val="004E3051"/>
    <w:rsid w:val="005173B1"/>
    <w:rsid w:val="00546D10"/>
    <w:rsid w:val="005A4DB0"/>
    <w:rsid w:val="005C6E95"/>
    <w:rsid w:val="00614F9F"/>
    <w:rsid w:val="00623BB0"/>
    <w:rsid w:val="0064779D"/>
    <w:rsid w:val="006565A9"/>
    <w:rsid w:val="00671907"/>
    <w:rsid w:val="00787E75"/>
    <w:rsid w:val="007D6B2C"/>
    <w:rsid w:val="008016C8"/>
    <w:rsid w:val="00855122"/>
    <w:rsid w:val="00862D6A"/>
    <w:rsid w:val="008931F7"/>
    <w:rsid w:val="008D3C7B"/>
    <w:rsid w:val="008F55B5"/>
    <w:rsid w:val="0093561C"/>
    <w:rsid w:val="00970F02"/>
    <w:rsid w:val="009714E4"/>
    <w:rsid w:val="009B5D9F"/>
    <w:rsid w:val="00A24018"/>
    <w:rsid w:val="00A4109B"/>
    <w:rsid w:val="00A512B9"/>
    <w:rsid w:val="00A972BA"/>
    <w:rsid w:val="00AA0DFA"/>
    <w:rsid w:val="00B0563C"/>
    <w:rsid w:val="00B51990"/>
    <w:rsid w:val="00B70524"/>
    <w:rsid w:val="00BC7DBF"/>
    <w:rsid w:val="00BF60B2"/>
    <w:rsid w:val="00C23781"/>
    <w:rsid w:val="00C460F3"/>
    <w:rsid w:val="00C5377C"/>
    <w:rsid w:val="00C5665A"/>
    <w:rsid w:val="00CA30C2"/>
    <w:rsid w:val="00CA47BB"/>
    <w:rsid w:val="00CF6569"/>
    <w:rsid w:val="00D14E6A"/>
    <w:rsid w:val="00D15E64"/>
    <w:rsid w:val="00D175D8"/>
    <w:rsid w:val="00DC5FB2"/>
    <w:rsid w:val="00DF3851"/>
    <w:rsid w:val="00E16F2C"/>
    <w:rsid w:val="00EA2BD5"/>
    <w:rsid w:val="00EA7D3B"/>
    <w:rsid w:val="00EE6FC2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96E2"/>
  <w15:docId w15:val="{91611E7C-8675-4249-9675-072EDC7F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972BA"/>
    <w:rPr>
      <w:color w:val="808080"/>
    </w:rPr>
  </w:style>
  <w:style w:type="table" w:styleId="Tabelraster">
    <w:name w:val="Table Grid"/>
    <w:basedOn w:val="Standaardtabel"/>
    <w:uiPriority w:val="39"/>
    <w:rsid w:val="00B0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70F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9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32A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14E6A"/>
    <w:pPr>
      <w:spacing w:after="0" w:line="240" w:lineRule="auto"/>
    </w:pPr>
  </w:style>
  <w:style w:type="paragraph" w:styleId="Geenafstand">
    <w:name w:val="No Spacing"/>
    <w:uiPriority w:val="1"/>
    <w:qFormat/>
    <w:rsid w:val="00787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532">
          <w:marLeft w:val="0"/>
          <w:marRight w:val="0"/>
          <w:marTop w:val="240"/>
          <w:marBottom w:val="240"/>
          <w:divBdr>
            <w:top w:val="single" w:sz="12" w:space="0" w:color="F5F5F5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5141495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5F2CD-7413-4861-87C2-6810A9D0E73E}"/>
      </w:docPartPr>
      <w:docPartBody>
        <w:p w:rsidR="00E702FF" w:rsidRDefault="00FB0031"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C18C7BE68940B7BDBEFDB49F6E9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7D560-2899-497A-AA00-FF507162AB5B}"/>
      </w:docPartPr>
      <w:docPartBody>
        <w:p w:rsidR="00E702FF" w:rsidRDefault="00FB0031" w:rsidP="00FB0031">
          <w:pPr>
            <w:pStyle w:val="73C18C7BE68940B7BDBEFDB49F6E976B2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7F25A21C6E4FE2AF3CD3266BD290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D5FD42-17B0-4AFC-9ED7-374034565A90}"/>
      </w:docPartPr>
      <w:docPartBody>
        <w:p w:rsidR="00E702FF" w:rsidRDefault="00FB0031" w:rsidP="00FB0031">
          <w:pPr>
            <w:pStyle w:val="897F25A21C6E4FE2AF3CD3266BD290E92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83EB5F93144DC8B9C140EBD6205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E59AC-F538-4017-A65A-5B9D088E246E}"/>
      </w:docPartPr>
      <w:docPartBody>
        <w:p w:rsidR="00E702FF" w:rsidRDefault="00FB0031" w:rsidP="00FB0031">
          <w:pPr>
            <w:pStyle w:val="0D83EB5F93144DC8B9C140EBD620525E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FE941584894E349502953D9AFB68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DBAF78-DF03-47DB-BDAE-70E3845F6E98}"/>
      </w:docPartPr>
      <w:docPartBody>
        <w:p w:rsidR="005E6FAE" w:rsidRDefault="005E6FAE" w:rsidP="005E6FAE">
          <w:pPr>
            <w:pStyle w:val="53FE941584894E349502953D9AFB6805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2139608D6942AD98B5DEFC1C369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FC8AC-0DAC-42BC-BEFB-3C8FE10AB4E4}"/>
      </w:docPartPr>
      <w:docPartBody>
        <w:p w:rsidR="005E6FAE" w:rsidRDefault="005E6FAE" w:rsidP="005E6FAE">
          <w:pPr>
            <w:pStyle w:val="1A2139608D6942AD98B5DEFC1C3695B2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F7641BAA944A82A86D13BD0285B0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C04D8-42D4-4FB1-A97E-C71B5245C518}"/>
      </w:docPartPr>
      <w:docPartBody>
        <w:p w:rsidR="005E6FAE" w:rsidRDefault="005E6FAE" w:rsidP="005E6FAE">
          <w:pPr>
            <w:pStyle w:val="D5F7641BAA944A82A86D13BD0285B05C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B5163514A4D8D93D5363F7431F7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86D4A-B13E-4FEE-8E1C-6F4CA88B01C7}"/>
      </w:docPartPr>
      <w:docPartBody>
        <w:p w:rsidR="005E6FAE" w:rsidRDefault="005E6FAE" w:rsidP="005E6FAE">
          <w:pPr>
            <w:pStyle w:val="9BEB5163514A4D8D93D5363F7431F7B9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BE2EB12EC54568AA9AED3F6D414D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430D3-EA56-4962-AB8D-A410A301B226}"/>
      </w:docPartPr>
      <w:docPartBody>
        <w:p w:rsidR="005E6FAE" w:rsidRDefault="005E6FAE" w:rsidP="005E6FAE">
          <w:pPr>
            <w:pStyle w:val="70BE2EB12EC54568AA9AED3F6D414D46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6E1D6E6F134EB183B6E47FCEEC0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9DF0D-370B-410F-9F05-7DBF2556067D}"/>
      </w:docPartPr>
      <w:docPartBody>
        <w:p w:rsidR="005E6FAE" w:rsidRDefault="005E6FAE" w:rsidP="005E6FAE">
          <w:pPr>
            <w:pStyle w:val="4C6E1D6E6F134EB183B6E47FCEEC049D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5CDF03B6DD4F818F2A09B01F693A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E69CE-0C9B-4D45-8222-25C4174FFA61}"/>
      </w:docPartPr>
      <w:docPartBody>
        <w:p w:rsidR="005E6FAE" w:rsidRDefault="005E6FAE" w:rsidP="005E6FAE">
          <w:pPr>
            <w:pStyle w:val="0C5CDF03B6DD4F818F2A09B01F693A2B"/>
          </w:pPr>
          <w:r w:rsidRPr="004A3D8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031"/>
    <w:rsid w:val="0036459D"/>
    <w:rsid w:val="005E6FAE"/>
    <w:rsid w:val="00A05C76"/>
    <w:rsid w:val="00E702FF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6FAE"/>
    <w:rPr>
      <w:color w:val="808080"/>
    </w:rPr>
  </w:style>
  <w:style w:type="paragraph" w:customStyle="1" w:styleId="73C18C7BE68940B7BDBEFDB49F6E976B2">
    <w:name w:val="73C18C7BE68940B7BDBEFDB49F6E976B2"/>
    <w:rsid w:val="00FB0031"/>
    <w:rPr>
      <w:rFonts w:eastAsiaTheme="minorHAnsi"/>
      <w:lang w:eastAsia="en-US"/>
    </w:rPr>
  </w:style>
  <w:style w:type="paragraph" w:customStyle="1" w:styleId="897F25A21C6E4FE2AF3CD3266BD290E92">
    <w:name w:val="897F25A21C6E4FE2AF3CD3266BD290E92"/>
    <w:rsid w:val="00FB0031"/>
    <w:rPr>
      <w:rFonts w:eastAsiaTheme="minorHAnsi"/>
      <w:lang w:eastAsia="en-US"/>
    </w:rPr>
  </w:style>
  <w:style w:type="paragraph" w:customStyle="1" w:styleId="53FE941584894E349502953D9AFB6805">
    <w:name w:val="53FE941584894E349502953D9AFB6805"/>
    <w:rsid w:val="005E6FAE"/>
    <w:rPr>
      <w:kern w:val="2"/>
      <w14:ligatures w14:val="standardContextual"/>
    </w:rPr>
  </w:style>
  <w:style w:type="paragraph" w:customStyle="1" w:styleId="1A2139608D6942AD98B5DEFC1C3695B2">
    <w:name w:val="1A2139608D6942AD98B5DEFC1C3695B2"/>
    <w:rsid w:val="005E6FAE"/>
    <w:rPr>
      <w:kern w:val="2"/>
      <w14:ligatures w14:val="standardContextual"/>
    </w:rPr>
  </w:style>
  <w:style w:type="paragraph" w:customStyle="1" w:styleId="D5F7641BAA944A82A86D13BD0285B05C">
    <w:name w:val="D5F7641BAA944A82A86D13BD0285B05C"/>
    <w:rsid w:val="005E6FAE"/>
    <w:rPr>
      <w:kern w:val="2"/>
      <w14:ligatures w14:val="standardContextual"/>
    </w:rPr>
  </w:style>
  <w:style w:type="paragraph" w:customStyle="1" w:styleId="0D83EB5F93144DC8B9C140EBD620525E">
    <w:name w:val="0D83EB5F93144DC8B9C140EBD620525E"/>
    <w:rsid w:val="00FB0031"/>
  </w:style>
  <w:style w:type="paragraph" w:customStyle="1" w:styleId="9BEB5163514A4D8D93D5363F7431F7B9">
    <w:name w:val="9BEB5163514A4D8D93D5363F7431F7B9"/>
    <w:rsid w:val="005E6FAE"/>
    <w:rPr>
      <w:kern w:val="2"/>
      <w14:ligatures w14:val="standardContextual"/>
    </w:rPr>
  </w:style>
  <w:style w:type="paragraph" w:customStyle="1" w:styleId="70BE2EB12EC54568AA9AED3F6D414D46">
    <w:name w:val="70BE2EB12EC54568AA9AED3F6D414D46"/>
    <w:rsid w:val="005E6FAE"/>
    <w:rPr>
      <w:kern w:val="2"/>
      <w14:ligatures w14:val="standardContextual"/>
    </w:rPr>
  </w:style>
  <w:style w:type="paragraph" w:customStyle="1" w:styleId="4C6E1D6E6F134EB183B6E47FCEEC049D">
    <w:name w:val="4C6E1D6E6F134EB183B6E47FCEEC049D"/>
    <w:rsid w:val="005E6FAE"/>
    <w:rPr>
      <w:kern w:val="2"/>
      <w14:ligatures w14:val="standardContextual"/>
    </w:rPr>
  </w:style>
  <w:style w:type="paragraph" w:customStyle="1" w:styleId="0C5CDF03B6DD4F818F2A09B01F693A2B">
    <w:name w:val="0C5CDF03B6DD4F818F2A09B01F693A2B"/>
    <w:rsid w:val="005E6FAE"/>
    <w:rPr>
      <w:kern w:val="2"/>
      <w14:ligatures w14:val="standardContextual"/>
    </w:rPr>
  </w:style>
  <w:style w:type="paragraph" w:customStyle="1" w:styleId="13C2581AC9A845B3B5B0062350BB72B3">
    <w:name w:val="13C2581AC9A845B3B5B0062350BB72B3"/>
    <w:rsid w:val="005E6FA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Borst, MH de (int)</dc:creator>
  <cp:lastModifiedBy>Evert van Velsen</cp:lastModifiedBy>
  <cp:revision>25</cp:revision>
  <dcterms:created xsi:type="dcterms:W3CDTF">2023-03-28T16:09:00Z</dcterms:created>
  <dcterms:modified xsi:type="dcterms:W3CDTF">2024-09-30T05:30:00Z</dcterms:modified>
</cp:coreProperties>
</file>